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163598">
        <w:rPr>
          <w:rFonts w:ascii="Calibri" w:hAnsi="Calibri" w:cs="Calibri"/>
          <w:b/>
          <w:sz w:val="22"/>
          <w:szCs w:val="22"/>
        </w:rPr>
        <w:t>175841/2012</w:t>
      </w:r>
    </w:p>
    <w:p w:rsidR="00CB770A" w:rsidRPr="00F85989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0D5F7E">
        <w:rPr>
          <w:rFonts w:ascii="Calibri" w:hAnsi="Calibri" w:cs="Calibri"/>
          <w:b/>
          <w:sz w:val="22"/>
          <w:szCs w:val="22"/>
        </w:rPr>
        <w:t>rrente</w:t>
      </w:r>
      <w:r w:rsidR="004E42AB">
        <w:rPr>
          <w:rFonts w:ascii="Calibri" w:hAnsi="Calibri" w:cs="Calibri"/>
          <w:b/>
          <w:sz w:val="22"/>
          <w:szCs w:val="22"/>
        </w:rPr>
        <w:t xml:space="preserve"> –</w:t>
      </w:r>
      <w:r w:rsidR="00512AA5">
        <w:rPr>
          <w:rFonts w:ascii="Calibri" w:hAnsi="Calibri" w:cs="Calibri"/>
          <w:b/>
          <w:sz w:val="22"/>
          <w:szCs w:val="22"/>
        </w:rPr>
        <w:t xml:space="preserve"> </w:t>
      </w:r>
      <w:r w:rsidR="00163598">
        <w:rPr>
          <w:rFonts w:ascii="Calibri" w:hAnsi="Calibri" w:cs="Calibri"/>
          <w:b/>
          <w:sz w:val="22"/>
          <w:szCs w:val="22"/>
        </w:rPr>
        <w:t xml:space="preserve">ST Madeiras </w:t>
      </w:r>
      <w:proofErr w:type="spellStart"/>
      <w:r w:rsidR="00163598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416473">
        <w:rPr>
          <w:rFonts w:ascii="Calibri" w:hAnsi="Calibri" w:cs="Calibri"/>
          <w:sz w:val="22"/>
          <w:szCs w:val="22"/>
        </w:rPr>
        <w:t xml:space="preserve"> </w:t>
      </w:r>
      <w:r w:rsidR="00163598">
        <w:rPr>
          <w:rFonts w:ascii="Calibri" w:hAnsi="Calibri" w:cs="Calibri"/>
          <w:sz w:val="22"/>
          <w:szCs w:val="22"/>
        </w:rPr>
        <w:t>130923, de 29/02/2012</w:t>
      </w:r>
    </w:p>
    <w:p w:rsidR="008961FA" w:rsidRDefault="00163598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– Ana Carolina Benzi Bastos – FASE </w:t>
      </w:r>
      <w:r w:rsidR="0054065D">
        <w:rPr>
          <w:rFonts w:ascii="Calibri" w:hAnsi="Calibri" w:cs="Calibri"/>
          <w:sz w:val="22"/>
          <w:szCs w:val="22"/>
        </w:rPr>
        <w:t xml:space="preserve"> </w:t>
      </w:r>
      <w:r w:rsidR="00F85989">
        <w:rPr>
          <w:rFonts w:ascii="Calibri" w:hAnsi="Calibri" w:cs="Calibri"/>
          <w:sz w:val="22"/>
          <w:szCs w:val="22"/>
        </w:rPr>
        <w:t xml:space="preserve"> </w:t>
      </w:r>
    </w:p>
    <w:p w:rsidR="004C7039" w:rsidRPr="00877BBD" w:rsidRDefault="00163598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Procurador – Flávio Carlos </w:t>
      </w:r>
      <w:proofErr w:type="spellStart"/>
      <w:r>
        <w:rPr>
          <w:rFonts w:ascii="Calibri" w:hAnsi="Calibri" w:cs="Calibri"/>
          <w:sz w:val="22"/>
          <w:szCs w:val="22"/>
        </w:rPr>
        <w:t>Bonato</w:t>
      </w:r>
      <w:proofErr w:type="spellEnd"/>
      <w:r w:rsidR="004C7039">
        <w:rPr>
          <w:rFonts w:ascii="Calibri" w:hAnsi="Calibri" w:cs="Calibri"/>
          <w:sz w:val="22"/>
          <w:szCs w:val="22"/>
        </w:rPr>
        <w:t xml:space="preserve">        </w:t>
      </w:r>
    </w:p>
    <w:p w:rsidR="00CB770A" w:rsidRPr="00EC1932" w:rsidRDefault="004716BC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877BBD" w:rsidP="00F30B7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103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="00CB770A" w:rsidRPr="00EC1932">
        <w:rPr>
          <w:rFonts w:ascii="Calibri" w:hAnsi="Calibri" w:cs="Calibri"/>
          <w:b/>
          <w:sz w:val="22"/>
          <w:szCs w:val="22"/>
        </w:rPr>
        <w:t>20</w:t>
      </w:r>
    </w:p>
    <w:p w:rsidR="001F5191" w:rsidRDefault="001F5191" w:rsidP="001F5191">
      <w:pPr>
        <w:jc w:val="both"/>
        <w:rPr>
          <w:rFonts w:ascii="Calibri" w:hAnsi="Calibri" w:cs="Calibri"/>
          <w:b/>
          <w:sz w:val="22"/>
          <w:szCs w:val="22"/>
        </w:rPr>
      </w:pPr>
    </w:p>
    <w:p w:rsidR="0054065D" w:rsidRPr="00163598" w:rsidRDefault="001F5191" w:rsidP="00163598">
      <w:pPr>
        <w:jc w:val="both"/>
        <w:rPr>
          <w:rFonts w:ascii="Calibri" w:hAnsi="Calibri" w:cs="Calibri"/>
          <w:b/>
          <w:sz w:val="22"/>
          <w:szCs w:val="22"/>
        </w:rPr>
      </w:pPr>
      <w:r w:rsidRPr="001627A5">
        <w:rPr>
          <w:rFonts w:ascii="Calibri" w:hAnsi="Calibri" w:cs="Calibri"/>
          <w:sz w:val="22"/>
          <w:szCs w:val="22"/>
        </w:rPr>
        <w:t>Auto de Infração n</w:t>
      </w:r>
      <w:r w:rsidR="004C7039">
        <w:rPr>
          <w:rFonts w:ascii="Calibri" w:hAnsi="Calibri" w:cs="Calibri"/>
          <w:sz w:val="22"/>
          <w:szCs w:val="22"/>
        </w:rPr>
        <w:t xml:space="preserve">. </w:t>
      </w:r>
      <w:r w:rsidR="00163598">
        <w:rPr>
          <w:rFonts w:ascii="Calibri" w:hAnsi="Calibri" w:cs="Calibri"/>
          <w:sz w:val="22"/>
          <w:szCs w:val="22"/>
        </w:rPr>
        <w:t xml:space="preserve">130923, de 29/02/2012. Por explorar 134,844 m³ de madeira fora da área de reserva legal, sem autorização do órgão ambiental competente. </w:t>
      </w:r>
      <w:r w:rsidR="00163598" w:rsidRPr="00163598">
        <w:rPr>
          <w:rFonts w:ascii="Calibri" w:hAnsi="Calibri" w:cs="Calibri"/>
          <w:sz w:val="22"/>
          <w:szCs w:val="22"/>
        </w:rPr>
        <w:t>Decisão Administrativa n. 872/SPA/SEMA/2017, pela homologação do Auto de Infração n. 130923, arbitrando a multa de R$ 40.498,20 (quarenta mil quatrocentos e noventa e oito reais e vinte centavos), com fulcro no artigo 53 do Decreto Federal 6.514/08. O recorrente requer que seja acatada a preliminar para se reconhecer a prescrição intercorrente, e, caso ultrapassado esta, que seja provido o recurso administrativo para que seja anulado o auto de infração lavrado contra o recorrente.</w:t>
      </w:r>
      <w:r w:rsidR="00163598">
        <w:rPr>
          <w:rFonts w:ascii="Calibri" w:hAnsi="Calibri" w:cs="Calibri"/>
          <w:sz w:val="22"/>
          <w:szCs w:val="22"/>
        </w:rPr>
        <w:t xml:space="preserve"> Recurso provido. </w:t>
      </w:r>
    </w:p>
    <w:p w:rsidR="00877BBD" w:rsidRPr="004B7456" w:rsidRDefault="00877BBD" w:rsidP="004B7456">
      <w:pPr>
        <w:jc w:val="both"/>
        <w:rPr>
          <w:rFonts w:ascii="Calibri" w:hAnsi="Calibri" w:cs="Calibri"/>
          <w:sz w:val="22"/>
          <w:szCs w:val="22"/>
        </w:rPr>
      </w:pPr>
    </w:p>
    <w:p w:rsidR="00E27A6C" w:rsidRDefault="00B70EB0" w:rsidP="004B7456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4716BC">
        <w:rPr>
          <w:rFonts w:ascii="Calibri" w:hAnsi="Calibri" w:cs="Calibri"/>
          <w:sz w:val="22"/>
          <w:szCs w:val="22"/>
        </w:rPr>
        <w:t xml:space="preserve"> os membros da 3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>por</w:t>
      </w:r>
      <w:r w:rsidR="003A72EA">
        <w:rPr>
          <w:rFonts w:ascii="Calibri" w:hAnsi="Calibri" w:cs="Calibri"/>
          <w:sz w:val="22"/>
          <w:szCs w:val="22"/>
        </w:rPr>
        <w:t xml:space="preserve"> </w:t>
      </w:r>
      <w:r w:rsidR="00163598">
        <w:rPr>
          <w:rFonts w:ascii="Calibri" w:hAnsi="Calibri" w:cs="Calibri"/>
          <w:sz w:val="22"/>
          <w:szCs w:val="22"/>
        </w:rPr>
        <w:t xml:space="preserve">unanimidade, acolher o voto divergente apresentando oralmente pelo representante da SEDEC, reconhecendo a prescrição intercorrente, pois a lavratura do Auto de Infração n. 130923, datado de 29/02/12, fls. 02, e a Decisão Administrativa n 872/SPA/SEMA/2017 foi prolatada em </w:t>
      </w:r>
      <w:r w:rsidR="00310FE4">
        <w:rPr>
          <w:rFonts w:ascii="Calibri" w:hAnsi="Calibri" w:cs="Calibri"/>
          <w:sz w:val="22"/>
          <w:szCs w:val="22"/>
        </w:rPr>
        <w:t>03/07/2017, fls. 83/86, permanecendo o processo paralisado por mais de 3 (três) anos sem decisão. Decidimos pelo reconhecimento da prescrição intercorrente e consequentemente, o arquivamento do processo.</w:t>
      </w:r>
    </w:p>
    <w:p w:rsidR="00310FE4" w:rsidRPr="001627A5" w:rsidRDefault="00310FE4" w:rsidP="004B7456">
      <w:pPr>
        <w:jc w:val="both"/>
        <w:rPr>
          <w:rFonts w:ascii="Calibri" w:hAnsi="Calibri" w:cs="Calibri"/>
          <w:sz w:val="28"/>
          <w:szCs w:val="28"/>
        </w:rPr>
      </w:pPr>
    </w:p>
    <w:p w:rsidR="00BD0611" w:rsidRPr="00EC1932" w:rsidRDefault="00BD0611" w:rsidP="004B74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 à votação os seguintes membros:</w:t>
      </w:r>
    </w:p>
    <w:p w:rsidR="00EF119D" w:rsidRPr="00EC1932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119D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4716BC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Ordem dos Advogados do Brasil –OAB/MT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Zélia </w:t>
      </w:r>
      <w:proofErr w:type="spellStart"/>
      <w:r>
        <w:rPr>
          <w:rFonts w:ascii="Calibri" w:hAnsi="Calibri" w:cs="Calibri"/>
          <w:b/>
          <w:sz w:val="22"/>
          <w:szCs w:val="22"/>
        </w:rPr>
        <w:t>Reila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Rezende Carvalho</w:t>
      </w:r>
    </w:p>
    <w:p w:rsidR="00CD2D2D" w:rsidRPr="004716BC" w:rsidRDefault="008F49BB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Federação do Comércio do Estado de </w:t>
      </w:r>
      <w:r w:rsidR="004716BC">
        <w:rPr>
          <w:rFonts w:ascii="Calibri" w:hAnsi="Calibri" w:cs="Calibri"/>
          <w:sz w:val="22"/>
          <w:szCs w:val="22"/>
        </w:rPr>
        <w:t>Mato Grosso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4716BC">
        <w:rPr>
          <w:rFonts w:ascii="Calibri" w:hAnsi="Calibri" w:cs="Calibri"/>
          <w:sz w:val="22"/>
          <w:szCs w:val="22"/>
        </w:rPr>
        <w:t xml:space="preserve"> 02</w:t>
      </w:r>
      <w:r w:rsidR="000B3FF3" w:rsidRPr="00EC1932">
        <w:rPr>
          <w:rFonts w:ascii="Calibri" w:hAnsi="Calibri" w:cs="Calibri"/>
          <w:sz w:val="22"/>
          <w:szCs w:val="22"/>
        </w:rPr>
        <w:t xml:space="preserve">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4716B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4716BC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  Presidente da 3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p w:rsidR="00163598" w:rsidRDefault="00163598" w:rsidP="00482814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163598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57BEC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0FF7"/>
    <w:rsid w:val="000C1CAA"/>
    <w:rsid w:val="000C67C9"/>
    <w:rsid w:val="000D4676"/>
    <w:rsid w:val="000D51D9"/>
    <w:rsid w:val="000D54F0"/>
    <w:rsid w:val="000D5F7E"/>
    <w:rsid w:val="000E0342"/>
    <w:rsid w:val="000E4807"/>
    <w:rsid w:val="000E7E34"/>
    <w:rsid w:val="000F3E9E"/>
    <w:rsid w:val="000F5077"/>
    <w:rsid w:val="000F66F1"/>
    <w:rsid w:val="001005E5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27685"/>
    <w:rsid w:val="0014154A"/>
    <w:rsid w:val="00145948"/>
    <w:rsid w:val="00151A1E"/>
    <w:rsid w:val="001627A5"/>
    <w:rsid w:val="00163598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3E21"/>
    <w:rsid w:val="001F5191"/>
    <w:rsid w:val="001F7961"/>
    <w:rsid w:val="002027D6"/>
    <w:rsid w:val="002067CB"/>
    <w:rsid w:val="002162E8"/>
    <w:rsid w:val="00230D0F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A1FF1"/>
    <w:rsid w:val="002A3E2E"/>
    <w:rsid w:val="002B04EB"/>
    <w:rsid w:val="002B1C6D"/>
    <w:rsid w:val="002C5ACD"/>
    <w:rsid w:val="002C7568"/>
    <w:rsid w:val="002D14D4"/>
    <w:rsid w:val="002D2891"/>
    <w:rsid w:val="002D4DE4"/>
    <w:rsid w:val="002D7BFA"/>
    <w:rsid w:val="002E05E2"/>
    <w:rsid w:val="00310FE4"/>
    <w:rsid w:val="00320662"/>
    <w:rsid w:val="00321441"/>
    <w:rsid w:val="00323435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A72EA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16473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6C62"/>
    <w:rsid w:val="004675E8"/>
    <w:rsid w:val="004716BC"/>
    <w:rsid w:val="004769CE"/>
    <w:rsid w:val="00477FF5"/>
    <w:rsid w:val="00482814"/>
    <w:rsid w:val="004862F3"/>
    <w:rsid w:val="004926A4"/>
    <w:rsid w:val="004950B4"/>
    <w:rsid w:val="00495B7F"/>
    <w:rsid w:val="004B5F67"/>
    <w:rsid w:val="004B7456"/>
    <w:rsid w:val="004C7039"/>
    <w:rsid w:val="004D021C"/>
    <w:rsid w:val="004D6225"/>
    <w:rsid w:val="004D6B64"/>
    <w:rsid w:val="004E09DD"/>
    <w:rsid w:val="004E3A3D"/>
    <w:rsid w:val="004E42AB"/>
    <w:rsid w:val="004E5D99"/>
    <w:rsid w:val="004F3874"/>
    <w:rsid w:val="00506AAE"/>
    <w:rsid w:val="00507594"/>
    <w:rsid w:val="00507651"/>
    <w:rsid w:val="00510AC7"/>
    <w:rsid w:val="00512AA5"/>
    <w:rsid w:val="005259E5"/>
    <w:rsid w:val="00526E28"/>
    <w:rsid w:val="0054065D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A3F8B"/>
    <w:rsid w:val="005B1216"/>
    <w:rsid w:val="005B164C"/>
    <w:rsid w:val="005C3140"/>
    <w:rsid w:val="005D13EB"/>
    <w:rsid w:val="005D692B"/>
    <w:rsid w:val="005E4069"/>
    <w:rsid w:val="005E4975"/>
    <w:rsid w:val="005F0EB9"/>
    <w:rsid w:val="005F1380"/>
    <w:rsid w:val="00610612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80608"/>
    <w:rsid w:val="00694AE7"/>
    <w:rsid w:val="006C06CA"/>
    <w:rsid w:val="006C24F5"/>
    <w:rsid w:val="006C56EE"/>
    <w:rsid w:val="006E057C"/>
    <w:rsid w:val="006E0864"/>
    <w:rsid w:val="006E0D92"/>
    <w:rsid w:val="006E3E2E"/>
    <w:rsid w:val="006F34E0"/>
    <w:rsid w:val="00705B7F"/>
    <w:rsid w:val="00713878"/>
    <w:rsid w:val="007203BD"/>
    <w:rsid w:val="0074239E"/>
    <w:rsid w:val="00745543"/>
    <w:rsid w:val="00757FD8"/>
    <w:rsid w:val="00763E26"/>
    <w:rsid w:val="0077074C"/>
    <w:rsid w:val="00771D5B"/>
    <w:rsid w:val="00784672"/>
    <w:rsid w:val="00796A72"/>
    <w:rsid w:val="007A536E"/>
    <w:rsid w:val="007B3B72"/>
    <w:rsid w:val="007C3D49"/>
    <w:rsid w:val="007C77CC"/>
    <w:rsid w:val="007D3DA5"/>
    <w:rsid w:val="007D4F88"/>
    <w:rsid w:val="007D5083"/>
    <w:rsid w:val="007E1F3E"/>
    <w:rsid w:val="007E579F"/>
    <w:rsid w:val="007E692E"/>
    <w:rsid w:val="007F01DB"/>
    <w:rsid w:val="007F0F18"/>
    <w:rsid w:val="007F2AFE"/>
    <w:rsid w:val="0080148B"/>
    <w:rsid w:val="008018AD"/>
    <w:rsid w:val="00802399"/>
    <w:rsid w:val="008027C2"/>
    <w:rsid w:val="00807960"/>
    <w:rsid w:val="00817813"/>
    <w:rsid w:val="00820B17"/>
    <w:rsid w:val="0083091C"/>
    <w:rsid w:val="00831641"/>
    <w:rsid w:val="00836B9A"/>
    <w:rsid w:val="00847833"/>
    <w:rsid w:val="008478E6"/>
    <w:rsid w:val="0086639E"/>
    <w:rsid w:val="0087180B"/>
    <w:rsid w:val="00877BBD"/>
    <w:rsid w:val="00886CB4"/>
    <w:rsid w:val="0089169B"/>
    <w:rsid w:val="008924ED"/>
    <w:rsid w:val="008961FA"/>
    <w:rsid w:val="008A6F3A"/>
    <w:rsid w:val="008D2427"/>
    <w:rsid w:val="008E0B84"/>
    <w:rsid w:val="008E0E44"/>
    <w:rsid w:val="008E430F"/>
    <w:rsid w:val="008F49BB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81166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0611"/>
    <w:rsid w:val="00BD26F4"/>
    <w:rsid w:val="00BD7DBD"/>
    <w:rsid w:val="00BE094A"/>
    <w:rsid w:val="00BE4B60"/>
    <w:rsid w:val="00BE53A5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3433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164E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A6E8F"/>
    <w:rsid w:val="00DB0F20"/>
    <w:rsid w:val="00DB2E1F"/>
    <w:rsid w:val="00DD427C"/>
    <w:rsid w:val="00DE56E6"/>
    <w:rsid w:val="00DF355E"/>
    <w:rsid w:val="00DF63B0"/>
    <w:rsid w:val="00E021AA"/>
    <w:rsid w:val="00E21946"/>
    <w:rsid w:val="00E27A6C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1F10"/>
    <w:rsid w:val="00EB3E03"/>
    <w:rsid w:val="00EB6AE6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5989"/>
    <w:rsid w:val="00F87AFC"/>
    <w:rsid w:val="00F90613"/>
    <w:rsid w:val="00F933B7"/>
    <w:rsid w:val="00F95719"/>
    <w:rsid w:val="00FA0463"/>
    <w:rsid w:val="00FA3A5F"/>
    <w:rsid w:val="00FB09F0"/>
    <w:rsid w:val="00FB4334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1537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2020-10-11T17:46:00Z</dcterms:created>
  <dcterms:modified xsi:type="dcterms:W3CDTF">2020-10-11T18:03:00Z</dcterms:modified>
</cp:coreProperties>
</file>